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C853" w14:textId="77777777" w:rsidR="0010037D" w:rsidRPr="00D8328D" w:rsidRDefault="0010037D" w:rsidP="0010037D">
      <w:pPr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</w:pPr>
      <w:r w:rsidRPr="00D8328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s-MX" w:eastAsia="es-MX"/>
        </w:rPr>
        <w:t>TÉRMINOS Y CONDICIONES SERVICIO DE TELEVISIÓN</w:t>
      </w:r>
    </w:p>
    <w:p w14:paraId="337BE45B" w14:textId="77777777" w:rsidR="0010037D" w:rsidRPr="0010037D" w:rsidRDefault="0010037D" w:rsidP="0010037D">
      <w:pPr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s-MX" w:eastAsia="es-MX"/>
        </w:rPr>
        <w:t>​</w:t>
      </w:r>
    </w:p>
    <w:p w14:paraId="32F4467C" w14:textId="5E4012D5" w:rsidR="0010037D" w:rsidRPr="0010037D" w:rsidRDefault="0010037D" w:rsidP="0010037D">
      <w:pPr>
        <w:numPr>
          <w:ilvl w:val="0"/>
          <w:numId w:val="1"/>
        </w:numPr>
        <w:ind w:left="84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La contratación del servicio incluye la instalación del primer aparato televisor en</w:t>
      </w:r>
      <w:r w:rsidR="00262E0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 xml:space="preserve"> </w:t>
      </w: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el mismo domicilio.</w:t>
      </w:r>
    </w:p>
    <w:p w14:paraId="6040CB34" w14:textId="77777777" w:rsidR="0010037D" w:rsidRPr="0010037D" w:rsidRDefault="0010037D" w:rsidP="0010037D">
      <w:pPr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  <w:t> </w:t>
      </w:r>
    </w:p>
    <w:p w14:paraId="30C060A9" w14:textId="0A381563" w:rsidR="0010037D" w:rsidRPr="0010037D" w:rsidRDefault="0010037D" w:rsidP="0010037D">
      <w:pPr>
        <w:numPr>
          <w:ilvl w:val="0"/>
          <w:numId w:val="2"/>
        </w:numPr>
        <w:ind w:left="84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La mensualidad del servicio básico de televisión incluye hasta 3 televisores en el mismo domicilio.</w:t>
      </w:r>
    </w:p>
    <w:p w14:paraId="5F48F3E8" w14:textId="77777777" w:rsidR="0010037D" w:rsidRPr="0010037D" w:rsidRDefault="0010037D" w:rsidP="0010037D">
      <w:pPr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  <w:t> </w:t>
      </w:r>
    </w:p>
    <w:p w14:paraId="0CC1F42F" w14:textId="77777777" w:rsidR="0010037D" w:rsidRPr="0010037D" w:rsidRDefault="0010037D" w:rsidP="0010037D">
      <w:pPr>
        <w:numPr>
          <w:ilvl w:val="0"/>
          <w:numId w:val="3"/>
        </w:numPr>
        <w:ind w:left="84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La mensualidad del servicio básico de televisión aplica del día 1 al último de cada mes, en caso de que el suscriptor durante ese lapso no llegue a cubrir la mensualidad correspondiente, se aplicara un recargo del día 1 al 7 del mes siguiente al incumplimiento de pago.</w:t>
      </w:r>
    </w:p>
    <w:p w14:paraId="07C16DF1" w14:textId="77777777" w:rsidR="0010037D" w:rsidRPr="0010037D" w:rsidRDefault="0010037D" w:rsidP="0010037D">
      <w:pPr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​</w:t>
      </w:r>
    </w:p>
    <w:p w14:paraId="22A3793D" w14:textId="7EA6CBBA" w:rsidR="0010037D" w:rsidRPr="0010037D" w:rsidRDefault="0010037D" w:rsidP="0010037D">
      <w:pPr>
        <w:numPr>
          <w:ilvl w:val="0"/>
          <w:numId w:val="4"/>
        </w:numPr>
        <w:ind w:left="84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El concepto por re</w:t>
      </w:r>
      <w:r w:rsidR="0086206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conexióndel servicio</w:t>
      </w: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 xml:space="preserve">, aplica por incumplimiento de </w:t>
      </w:r>
      <w:r w:rsidR="00262E0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p</w:t>
      </w: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ago de la mensualidad correspondiente, por lo que el Suscriptor deberá realizar el cargo por reconexión más la mensualidad con recargo a  partir del día 8 del mes siguiente al incumplimiento.</w:t>
      </w:r>
    </w:p>
    <w:p w14:paraId="746EE5F5" w14:textId="77777777" w:rsidR="0010037D" w:rsidRPr="0010037D" w:rsidRDefault="0010037D" w:rsidP="0010037D">
      <w:pPr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  <w:t> </w:t>
      </w:r>
    </w:p>
    <w:p w14:paraId="5D78EF2C" w14:textId="77777777" w:rsidR="0010037D" w:rsidRPr="0010037D" w:rsidRDefault="0010037D" w:rsidP="0010037D">
      <w:pPr>
        <w:numPr>
          <w:ilvl w:val="0"/>
          <w:numId w:val="5"/>
        </w:numPr>
        <w:ind w:left="84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Nuestra programación incluye los canales radiodifundidos de la localidad sin costo.</w:t>
      </w:r>
    </w:p>
    <w:p w14:paraId="037C5EE7" w14:textId="77777777" w:rsidR="0010037D" w:rsidRPr="0010037D" w:rsidRDefault="0010037D" w:rsidP="0010037D">
      <w:pPr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  <w:t> </w:t>
      </w:r>
    </w:p>
    <w:p w14:paraId="55517751" w14:textId="77777777" w:rsidR="0010037D" w:rsidRPr="0010037D" w:rsidRDefault="0010037D" w:rsidP="0010037D">
      <w:pPr>
        <w:numPr>
          <w:ilvl w:val="0"/>
          <w:numId w:val="6"/>
        </w:numPr>
        <w:ind w:left="84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Nuestra programación incluye los canales de Instituciones Públicas Federales sin costo.</w:t>
      </w:r>
    </w:p>
    <w:p w14:paraId="315B4F7E" w14:textId="77777777" w:rsidR="0010037D" w:rsidRPr="0010037D" w:rsidRDefault="0010037D" w:rsidP="0010037D">
      <w:pPr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  <w:t> </w:t>
      </w:r>
    </w:p>
    <w:p w14:paraId="17057249" w14:textId="701B6624" w:rsidR="0010037D" w:rsidRPr="002E4963" w:rsidRDefault="0010037D" w:rsidP="0010037D">
      <w:pPr>
        <w:numPr>
          <w:ilvl w:val="0"/>
          <w:numId w:val="7"/>
        </w:numPr>
        <w:ind w:left="84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 w:rsidRPr="0010037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s-MX" w:eastAsia="es-MX"/>
        </w:rPr>
        <w:t>Nuestras tarifas son en moneda nacional e incluyen impuestos.</w:t>
      </w:r>
    </w:p>
    <w:p w14:paraId="4CBEEE0E" w14:textId="611B7CE5" w:rsidR="003A3CD0" w:rsidRPr="003A3CD0" w:rsidRDefault="002E4963" w:rsidP="003A3CD0">
      <w:pPr>
        <w:pStyle w:val="Prrafodelista"/>
        <w:numPr>
          <w:ilvl w:val="0"/>
          <w:numId w:val="7"/>
        </w:numPr>
        <w:jc w:val="both"/>
        <w:rPr>
          <w:lang w:val="es-MX"/>
        </w:rPr>
      </w:pPr>
      <w:r>
        <w:rPr>
          <w:rFonts w:ascii="Arial" w:hAnsi="Arial" w:cs="Arial"/>
          <w:color w:val="000000"/>
          <w:sz w:val="23"/>
          <w:szCs w:val="23"/>
        </w:rPr>
        <w:t>N</w:t>
      </w:r>
      <w:r w:rsidRPr="002E4963">
        <w:rPr>
          <w:rFonts w:ascii="Arial" w:hAnsi="Arial" w:cs="Arial"/>
          <w:color w:val="000000"/>
          <w:sz w:val="23"/>
          <w:szCs w:val="23"/>
        </w:rPr>
        <w:t>uestras tarifas se encuentran registradas ante el Instituto Federal de Telecomunicaciones consulta el formato simplificado del servicio de televisión.</w:t>
      </w:r>
      <w:r w:rsidR="003A3CD0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769335FA" w14:textId="0876362E" w:rsidR="003A3CD0" w:rsidRPr="00F427E6" w:rsidRDefault="003A3CD0" w:rsidP="003A3CD0">
      <w:pPr>
        <w:pStyle w:val="Prrafodelista"/>
        <w:numPr>
          <w:ilvl w:val="0"/>
          <w:numId w:val="7"/>
        </w:numPr>
        <w:jc w:val="both"/>
        <w:rPr>
          <w:color w:val="FF0000"/>
          <w:lang w:val="es-MX"/>
        </w:rPr>
      </w:pPr>
      <w:r w:rsidRPr="003A3CD0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Aquí </w:t>
      </w:r>
      <w:r w:rsidRPr="003A3CD0">
        <w:rPr>
          <w:rFonts w:ascii="Arial" w:hAnsi="Arial" w:cs="Arial"/>
          <w:color w:val="FF0000"/>
          <w:sz w:val="23"/>
          <w:szCs w:val="23"/>
        </w:rPr>
        <w:t>(poner liga al Formato simplificado de las Tarifas)</w:t>
      </w:r>
    </w:p>
    <w:p w14:paraId="077D02A4" w14:textId="6DBCEC26" w:rsidR="00F427E6" w:rsidRPr="00F427E6" w:rsidRDefault="00F427E6" w:rsidP="00F427E6">
      <w:pPr>
        <w:pStyle w:val="Prrafodelista"/>
        <w:numPr>
          <w:ilvl w:val="0"/>
          <w:numId w:val="7"/>
        </w:numPr>
        <w:jc w:val="both"/>
        <w:rPr>
          <w:color w:val="FF0000"/>
          <w:lang w:val="es-MX"/>
        </w:rPr>
      </w:pPr>
      <w:r w:rsidRPr="00F427E6">
        <w:rPr>
          <w:rFonts w:ascii="Arial" w:hAnsi="Arial" w:cs="Arial"/>
          <w:color w:val="000000"/>
          <w:sz w:val="23"/>
          <w:szCs w:val="23"/>
        </w:rPr>
        <w:t>Añadir la opción:</w:t>
      </w: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 Contratar </w:t>
      </w:r>
      <w:r w:rsidRPr="003A3CD0">
        <w:rPr>
          <w:rFonts w:ascii="Arial" w:hAnsi="Arial" w:cs="Arial"/>
          <w:color w:val="FF0000"/>
          <w:sz w:val="23"/>
          <w:szCs w:val="23"/>
        </w:rPr>
        <w:t>(</w:t>
      </w:r>
      <w:r>
        <w:rPr>
          <w:rFonts w:ascii="Arial" w:hAnsi="Arial" w:cs="Arial"/>
          <w:color w:val="FF0000"/>
          <w:sz w:val="23"/>
          <w:szCs w:val="23"/>
        </w:rPr>
        <w:t>Llevar a página para contratar</w:t>
      </w:r>
      <w:r w:rsidRPr="003A3CD0">
        <w:rPr>
          <w:rFonts w:ascii="Arial" w:hAnsi="Arial" w:cs="Arial"/>
          <w:color w:val="FF0000"/>
          <w:sz w:val="23"/>
          <w:szCs w:val="23"/>
        </w:rPr>
        <w:t>)</w:t>
      </w:r>
    </w:p>
    <w:p w14:paraId="3A094985" w14:textId="61DAFC8E" w:rsidR="00F427E6" w:rsidRPr="00F427E6" w:rsidRDefault="00F427E6" w:rsidP="00F427E6">
      <w:pPr>
        <w:ind w:left="360"/>
        <w:jc w:val="both"/>
        <w:rPr>
          <w:color w:val="FF0000"/>
          <w:lang w:val="es-MX"/>
        </w:rPr>
      </w:pPr>
    </w:p>
    <w:p w14:paraId="63449F2E" w14:textId="77777777" w:rsidR="00F427E6" w:rsidRPr="00F427E6" w:rsidRDefault="00F427E6" w:rsidP="00F427E6">
      <w:pPr>
        <w:jc w:val="both"/>
        <w:rPr>
          <w:color w:val="FF0000"/>
          <w:lang w:val="es-MX"/>
        </w:rPr>
      </w:pPr>
    </w:p>
    <w:p w14:paraId="1F5F93CA" w14:textId="3E8C8857" w:rsidR="00F74622" w:rsidRPr="003A3CD0" w:rsidRDefault="00F74622" w:rsidP="00F74622">
      <w:pPr>
        <w:ind w:left="840"/>
        <w:jc w:val="both"/>
        <w:textAlignment w:val="baseline"/>
        <w:rPr>
          <w:rFonts w:ascii="Arial" w:eastAsia="Times New Roman" w:hAnsi="Arial" w:cs="Arial"/>
          <w:color w:val="FF0000"/>
          <w:sz w:val="15"/>
          <w:szCs w:val="15"/>
          <w:lang w:val="es-MX" w:eastAsia="es-MX"/>
        </w:rPr>
      </w:pPr>
    </w:p>
    <w:p w14:paraId="11E776C5" w14:textId="1B515A46" w:rsidR="0010037D" w:rsidRPr="0010037D" w:rsidRDefault="0010037D" w:rsidP="0010037D">
      <w:pPr>
        <w:textAlignment w:val="baseline"/>
        <w:rPr>
          <w:rFonts w:ascii="Arial" w:eastAsia="Times New Roman" w:hAnsi="Arial" w:cs="Arial"/>
          <w:color w:val="000000"/>
          <w:sz w:val="15"/>
          <w:szCs w:val="15"/>
          <w:lang w:val="es-MX" w:eastAsia="es-MX"/>
        </w:rPr>
      </w:pPr>
    </w:p>
    <w:p w14:paraId="0A503A90" w14:textId="77777777" w:rsidR="0066613E" w:rsidRPr="0010037D" w:rsidRDefault="0066613E">
      <w:pPr>
        <w:rPr>
          <w:lang w:val="es-MX"/>
        </w:rPr>
      </w:pPr>
    </w:p>
    <w:sectPr w:rsidR="0066613E" w:rsidRPr="0010037D" w:rsidSect="00E1765C">
      <w:headerReference w:type="default" r:id="rId7"/>
      <w:pgSz w:w="12240" w:h="15840"/>
      <w:pgMar w:top="2047" w:right="1701" w:bottom="1417" w:left="1701" w:header="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8D95" w14:textId="77777777" w:rsidR="002F69FC" w:rsidRDefault="002F69FC" w:rsidP="0025149C">
      <w:r>
        <w:separator/>
      </w:r>
    </w:p>
  </w:endnote>
  <w:endnote w:type="continuationSeparator" w:id="0">
    <w:p w14:paraId="1A09C668" w14:textId="77777777" w:rsidR="002F69FC" w:rsidRDefault="002F69FC" w:rsidP="0025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6938" w14:textId="77777777" w:rsidR="002F69FC" w:rsidRDefault="002F69FC" w:rsidP="0025149C">
      <w:r>
        <w:separator/>
      </w:r>
    </w:p>
  </w:footnote>
  <w:footnote w:type="continuationSeparator" w:id="0">
    <w:p w14:paraId="1CC83626" w14:textId="77777777" w:rsidR="002F69FC" w:rsidRDefault="002F69FC" w:rsidP="0025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DAE5" w14:textId="4522DBA3" w:rsidR="00FC00D3" w:rsidRDefault="00E1765C" w:rsidP="00FC00D3">
    <w:pPr>
      <w:pStyle w:val="Encabezado"/>
      <w:ind w:left="-567"/>
      <w:jc w:val="center"/>
      <w:rPr>
        <w:rFonts w:ascii="Book Antiqua" w:hAnsi="Book Antiqua"/>
        <w:b/>
        <w:sz w:val="40"/>
        <w:szCs w:val="40"/>
      </w:rPr>
    </w:pPr>
    <w:r>
      <w:rPr>
        <w:noProof/>
      </w:rPr>
      <w:drawing>
        <wp:inline distT="0" distB="0" distL="0" distR="0" wp14:anchorId="36B4A392" wp14:editId="4AF3E225">
          <wp:extent cx="1595643" cy="905346"/>
          <wp:effectExtent l="0" t="0" r="508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643" cy="905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296DF" w14:textId="42613178" w:rsidR="00FC00D3" w:rsidRDefault="00FC00D3" w:rsidP="00FC00D3">
    <w:pPr>
      <w:pStyle w:val="Encabezado"/>
      <w:ind w:left="-567"/>
      <w:jc w:val="center"/>
      <w:rPr>
        <w:rFonts w:ascii="Book Antiqua" w:hAnsi="Book Antiqua"/>
        <w:b/>
        <w:sz w:val="40"/>
        <w:szCs w:val="40"/>
      </w:rPr>
    </w:pPr>
    <w:r>
      <w:rPr>
        <w:rFonts w:ascii="Book Antiqua" w:hAnsi="Book Antiqua"/>
        <w:b/>
        <w:sz w:val="40"/>
        <w:szCs w:val="40"/>
      </w:rPr>
      <w:t>Cerro Azul, Veracruz</w:t>
    </w:r>
  </w:p>
  <w:p w14:paraId="3AAC82F9" w14:textId="77C469FC" w:rsidR="0025149C" w:rsidRPr="00FC00D3" w:rsidRDefault="00FC00D3" w:rsidP="00FC00D3">
    <w:pPr>
      <w:pStyle w:val="Encabezado"/>
      <w:ind w:left="-567"/>
      <w:jc w:val="center"/>
      <w:rPr>
        <w:sz w:val="22"/>
        <w:szCs w:val="22"/>
      </w:rPr>
    </w:pPr>
    <w:r w:rsidRPr="00FC00D3">
      <w:rPr>
        <w:rFonts w:ascii="Book Antiqua" w:hAnsi="Book Antiqua"/>
        <w:b/>
        <w:sz w:val="36"/>
        <w:szCs w:val="36"/>
      </w:rPr>
      <w:t>Antonio Sierra Cárdenas</w:t>
    </w:r>
  </w:p>
  <w:p w14:paraId="5FF88159" w14:textId="77777777" w:rsidR="0025149C" w:rsidRDefault="002514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D9C"/>
    <w:multiLevelType w:val="multilevel"/>
    <w:tmpl w:val="DE24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74C87"/>
    <w:multiLevelType w:val="multilevel"/>
    <w:tmpl w:val="127C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E2A89"/>
    <w:multiLevelType w:val="multilevel"/>
    <w:tmpl w:val="2D56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A5631B"/>
    <w:multiLevelType w:val="multilevel"/>
    <w:tmpl w:val="9BA6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65492B"/>
    <w:multiLevelType w:val="multilevel"/>
    <w:tmpl w:val="7A6C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9B01E0"/>
    <w:multiLevelType w:val="multilevel"/>
    <w:tmpl w:val="1482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EF1F84"/>
    <w:multiLevelType w:val="multilevel"/>
    <w:tmpl w:val="6C38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3A0F89"/>
    <w:multiLevelType w:val="multilevel"/>
    <w:tmpl w:val="7ED2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4221433">
    <w:abstractNumId w:val="4"/>
  </w:num>
  <w:num w:numId="2" w16cid:durableId="1621649829">
    <w:abstractNumId w:val="5"/>
  </w:num>
  <w:num w:numId="3" w16cid:durableId="1201140">
    <w:abstractNumId w:val="2"/>
  </w:num>
  <w:num w:numId="4" w16cid:durableId="190654627">
    <w:abstractNumId w:val="7"/>
  </w:num>
  <w:num w:numId="5" w16cid:durableId="492448858">
    <w:abstractNumId w:val="6"/>
  </w:num>
  <w:num w:numId="6" w16cid:durableId="218781759">
    <w:abstractNumId w:val="3"/>
  </w:num>
  <w:num w:numId="7" w16cid:durableId="2006276946">
    <w:abstractNumId w:val="1"/>
  </w:num>
  <w:num w:numId="8" w16cid:durableId="90086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7D"/>
    <w:rsid w:val="0003298A"/>
    <w:rsid w:val="0010037D"/>
    <w:rsid w:val="00167D15"/>
    <w:rsid w:val="0025149C"/>
    <w:rsid w:val="00262E06"/>
    <w:rsid w:val="002E4963"/>
    <w:rsid w:val="002F69FC"/>
    <w:rsid w:val="003A3CD0"/>
    <w:rsid w:val="00450F88"/>
    <w:rsid w:val="00490CE1"/>
    <w:rsid w:val="0066613E"/>
    <w:rsid w:val="00862068"/>
    <w:rsid w:val="00A339E5"/>
    <w:rsid w:val="00A715BF"/>
    <w:rsid w:val="00CA6524"/>
    <w:rsid w:val="00CA7536"/>
    <w:rsid w:val="00D8328D"/>
    <w:rsid w:val="00DA09FD"/>
    <w:rsid w:val="00DE62A4"/>
    <w:rsid w:val="00E1765C"/>
    <w:rsid w:val="00F27502"/>
    <w:rsid w:val="00F427E6"/>
    <w:rsid w:val="00F74622"/>
    <w:rsid w:val="00F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D9F3"/>
  <w15:chartTrackingRefBased/>
  <w15:docId w15:val="{2222331F-4AC9-2F4F-AFE1-38808996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10037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color15">
    <w:name w:val="color_15"/>
    <w:basedOn w:val="Fuentedeprrafopredeter"/>
    <w:rsid w:val="0010037D"/>
  </w:style>
  <w:style w:type="character" w:customStyle="1" w:styleId="wixui-rich-texttext">
    <w:name w:val="wixui-rich-text__text"/>
    <w:basedOn w:val="Fuentedeprrafopredeter"/>
    <w:rsid w:val="0010037D"/>
  </w:style>
  <w:style w:type="character" w:customStyle="1" w:styleId="wixguard">
    <w:name w:val="wixguard"/>
    <w:basedOn w:val="Fuentedeprrafopredeter"/>
    <w:rsid w:val="0010037D"/>
  </w:style>
  <w:style w:type="character" w:styleId="Hipervnculo">
    <w:name w:val="Hyperlink"/>
    <w:basedOn w:val="Fuentedeprrafopredeter"/>
    <w:uiPriority w:val="99"/>
    <w:unhideWhenUsed/>
    <w:rsid w:val="0010037D"/>
    <w:rPr>
      <w:color w:val="0000FF"/>
      <w:u w:val="single"/>
    </w:rPr>
  </w:style>
  <w:style w:type="character" w:customStyle="1" w:styleId="stylablebutton2545352419label">
    <w:name w:val="stylablebutton2545352419__label"/>
    <w:basedOn w:val="Fuentedeprrafopredeter"/>
    <w:rsid w:val="0010037D"/>
  </w:style>
  <w:style w:type="character" w:styleId="Mencinsinresolver">
    <w:name w:val="Unresolved Mention"/>
    <w:basedOn w:val="Fuentedeprrafopredeter"/>
    <w:uiPriority w:val="99"/>
    <w:semiHidden/>
    <w:unhideWhenUsed/>
    <w:rsid w:val="002E496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E496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E49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14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49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514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49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6863">
          <w:marLeft w:val="720"/>
          <w:marRight w:val="18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590">
          <w:marLeft w:val="720"/>
          <w:marRight w:val="18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299">
          <w:marLeft w:val="720"/>
          <w:marRight w:val="18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100">
          <w:marLeft w:val="720"/>
          <w:marRight w:val="18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853">
          <w:marLeft w:val="720"/>
          <w:marRight w:val="18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19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4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Antonio Sierra</cp:lastModifiedBy>
  <cp:revision>12</cp:revision>
  <dcterms:created xsi:type="dcterms:W3CDTF">2023-06-25T23:46:00Z</dcterms:created>
  <dcterms:modified xsi:type="dcterms:W3CDTF">2023-06-28T18:48:00Z</dcterms:modified>
</cp:coreProperties>
</file>